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购货合同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甲方：河南省第二监狱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地址：新乡市牧野区建设路336号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乙方：河南海华医药物流有限公司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地址：新乡市红旗区工业园区海马路03号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根据《中华人民共和国民法典》、《中华人民共和国药品管理法》等有关法律法规的规定，为明确甲乙双方的权利和义务，经甲乙双方充分协商达成一致，订立本合同。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4"/>
          <w:szCs w:val="24"/>
        </w:rPr>
        <w:t>乙方在河南省第二监狱2026年药品采购项目招标采购中，经评标委员会评审，被确定为中标人，招标编号：豫财招标采购-2026-109.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4"/>
          <w:szCs w:val="24"/>
        </w:rPr>
        <w:t>价格管理：</w:t>
      </w:r>
    </w:p>
    <w:p>
      <w:pPr>
        <w:pStyle w:val="4"/>
        <w:ind w:left="432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供应商所提供的药品价格按照采购清单报价表执行。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4"/>
          <w:szCs w:val="24"/>
        </w:rPr>
        <w:t>供货及售后服务要求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</w:rPr>
        <w:t>乙方按照中标分项报价表中注明的品种、价格供应药品，乙方不得擅自变更。如有部分药品因市场出现不可抗拒的因素，需要调整的，经甲方医院药事委员会同意后方可进行调整。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</w:rPr>
        <w:t>乙方要保证药品的配送。配送时，由甲方向乙方出具需求单，乙方需严格按照需求单中的数量、厂家配送，乙方不得以任何理由拒绝配送或更改厂家及价格。如遇货源不能满足需求，需替代药品时，需征得甲方医院药事委员会同意后，方可按照招标文件中其他厂家进行供货，价格不得高于投标价格。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4"/>
          <w:szCs w:val="24"/>
        </w:rPr>
        <w:t>招标目录不能涵盖临床所需，甲方采购不在招标目录的货物时，乙方应按照不高于市场价的价格进行供货。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4"/>
          <w:szCs w:val="24"/>
        </w:rPr>
        <w:t>甲方在实际采购过程中，可根据实际需求调整药品采购数量，供货价格不变。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24"/>
          <w:szCs w:val="24"/>
        </w:rPr>
        <w:t>乙方所供货物的有效期（对有效期另有规定的除外），自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sz w:val="24"/>
          <w:szCs w:val="24"/>
        </w:rPr>
        <w:t>货物送至甲方之日起不得少于商品有效期的2/3，对接近有效期（三个月内）的药品乙方应无条件更换。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24"/>
          <w:szCs w:val="24"/>
        </w:rPr>
        <w:t>售后服务响应时间要求：乙方接甲方电话2小时内到达现场，5小时内解决问题或提出解决方案，否则甲方有权扣除相应履约保证金。</w:t>
      </w: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4"/>
          <w:szCs w:val="24"/>
        </w:rPr>
        <w:t>药品的技术标准和质量标准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</w:rPr>
        <w:t>乙方所供药品的技术标准为国家药品标准或符合药典的规定，并与投标时承诺的质量相一致，以确保临床使用安全有效。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</w:rPr>
        <w:t>乙方所供药品不符合技术标准或与投标书承诺不一致时，甲方有权拒收乙方所供药品。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4"/>
          <w:szCs w:val="24"/>
        </w:rPr>
        <w:t>乙方在所供药品的有效期内，同时对药品质量负责。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4"/>
          <w:szCs w:val="24"/>
        </w:rPr>
        <w:t>双方对药品质量发生争议时，应共同封存样品并分别保管，作为检验的依据。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24"/>
          <w:szCs w:val="24"/>
        </w:rPr>
        <w:t>药品的包装标准及包装物的供应与回收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</w:rPr>
        <w:t>药品的包装必须符合药品之质量的要求。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</w:rPr>
        <w:t>乙方所供药品包装必须印有或贴有标签并附有说明书，标签或说明书上必须具有《产品管理法》所规定的内容。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4"/>
          <w:szCs w:val="24"/>
        </w:rPr>
        <w:t>药品的包装费用，乙方不得向甲方另外收取，包装物由接收单位自行处理。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24"/>
          <w:szCs w:val="24"/>
        </w:rPr>
        <w:t>药品的接货单位、交货方式和到货地点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</w:rPr>
        <w:t>药品的收货单位为标书中所列的甲方医院。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</w:rPr>
        <w:t>交货方式：乙方送货，费用自理。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4"/>
          <w:szCs w:val="24"/>
        </w:rPr>
        <w:t>交货地点：甲方指定地点。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24"/>
          <w:szCs w:val="24"/>
        </w:rPr>
        <w:t>交货期限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</w:rPr>
        <w:t>根据采购方药品采购计划，按需供货。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</w:rPr>
        <w:t>乙方收到甲方提供的采购计划后，七个工作日内将甲方所需药品送至指定地点，遇有特殊情况、或部分急用药品须按甲方要求及时配送。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24"/>
          <w:szCs w:val="24"/>
        </w:rPr>
        <w:t>药品的价格及结算方式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</w:rPr>
        <w:t>中标书所列的药品的价格即为乙方向甲方供货的全部价格。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</w:rPr>
        <w:t>中标人在合同签订后十日内日，须向甲方缴纳3万元保函形式的履约保证金，保函有效期与本合同一致。</w:t>
      </w:r>
    </w:p>
    <w:p>
      <w:pPr>
        <w:pStyle w:val="4"/>
        <w:numPr>
          <w:ilvl w:val="0"/>
          <w:numId w:val="0"/>
        </w:numPr>
        <w:ind w:left="432"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4"/>
          <w:szCs w:val="24"/>
        </w:rPr>
        <w:t>付款方式：根据药品实际用量，每月底双方签署对账确认单，乙方根据确认后金额开具发票，甲方收到发票后，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30日内</w:t>
      </w:r>
      <w:r>
        <w:rPr>
          <w:rFonts w:hint="eastAsia" w:ascii="仿宋_GB2312" w:hAnsi="仿宋_GB2312" w:eastAsia="仿宋_GB2312" w:cs="仿宋_GB2312"/>
          <w:sz w:val="24"/>
          <w:szCs w:val="24"/>
        </w:rPr>
        <w:t>办理付款手续。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24"/>
          <w:szCs w:val="24"/>
        </w:rPr>
        <w:t>合同期限</w:t>
      </w:r>
      <w:bookmarkStart w:id="0" w:name="_GoBack"/>
      <w:bookmarkEnd w:id="0"/>
    </w:p>
    <w:p>
      <w:pPr>
        <w:pStyle w:val="4"/>
        <w:ind w:left="432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本合同有效期从2026年3月19日起，至2027年3月18日止，有效期一年。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sz w:val="24"/>
          <w:szCs w:val="24"/>
        </w:rPr>
        <w:t>验收办法及提出异议的时间</w:t>
      </w:r>
    </w:p>
    <w:p>
      <w:pPr>
        <w:pStyle w:val="4"/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甲方医院在接收药品时，应按照购药计划核对标书，对乙方所提供药品及时检查验收，验明其合格证明和其他标识，如发现药品名称、剂型、数量、生产厂家、有效期、价格和质量等不符合规定要求的，有权拒收，乙方应及时按规定更换，否则甲方有权扣除履约保证金，情节严重的，甲方可解除合同并不承担任何责任，并要求乙方赔偿甲方损失。</w:t>
      </w:r>
    </w:p>
    <w:p>
      <w:pPr>
        <w:pStyle w:val="4"/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对在使用中发现的质量问题，甲方应在使用后一个月内向乙方提出书面异议和处理方法，如未按规定期限提出书面异议的，视为交付的药品符合双方约定。乙方应在收到书面异议后，十日内负责解决处理，否则即视为默认甲方提出的异议和处理方法。</w:t>
      </w:r>
    </w:p>
    <w:p>
      <w:pPr>
        <w:pStyle w:val="4"/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3、甲方因使用、管理不当而造成药品质量下降的不得提出异议。</w:t>
      </w:r>
    </w:p>
    <w:p>
      <w:pPr>
        <w:pStyle w:val="4"/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4、对药品质量提出争议时，按本合同第十三款处理。</w:t>
      </w:r>
    </w:p>
    <w:p>
      <w:pPr>
        <w:pStyle w:val="4"/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5、甲方发现乙方所送药品的品种、规格、生产厂家、单位、价格其中任一项与合同规定不符合的，甲方可以拒收，乙方应当无条件按甲方和合同要求重新送货，送货期限不延期。</w:t>
      </w: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十一、合同解除的条件</w:t>
      </w:r>
    </w:p>
    <w:p>
      <w:pPr>
        <w:pStyle w:val="4"/>
        <w:numPr>
          <w:ilvl w:val="0"/>
          <w:numId w:val="0"/>
        </w:numPr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1、因不可抗力致使不能实现合同目的。</w:t>
      </w:r>
    </w:p>
    <w:p>
      <w:pPr>
        <w:pStyle w:val="4"/>
        <w:numPr>
          <w:ilvl w:val="0"/>
          <w:numId w:val="0"/>
        </w:numPr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2、甲方不能按期结算货款，经催告后仍未在合同规定期限内履行付款义务。</w:t>
      </w:r>
    </w:p>
    <w:p>
      <w:pPr>
        <w:pStyle w:val="4"/>
        <w:numPr>
          <w:ilvl w:val="0"/>
          <w:numId w:val="0"/>
        </w:numPr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3、乙方不能提供合法、有效的资质证明和《企业法人营业执照》的。</w:t>
      </w:r>
    </w:p>
    <w:p>
      <w:pPr>
        <w:pStyle w:val="4"/>
        <w:numPr>
          <w:ilvl w:val="0"/>
          <w:numId w:val="0"/>
        </w:numPr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4、乙方所送药品的品种、规格、生产厂家、单位和价格之中任一项与合同规定不符的。</w:t>
      </w:r>
    </w:p>
    <w:p>
      <w:pPr>
        <w:pStyle w:val="4"/>
        <w:numPr>
          <w:ilvl w:val="0"/>
          <w:numId w:val="0"/>
        </w:numPr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5、乙方不能按照约定及时履行供货义务，经催告后仍不能履行的。</w:t>
      </w:r>
    </w:p>
    <w:p>
      <w:pPr>
        <w:pStyle w:val="4"/>
        <w:numPr>
          <w:ilvl w:val="0"/>
          <w:numId w:val="0"/>
        </w:numPr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6、未经甲方同意，乙方全部或部分转让其合同的。</w:t>
      </w: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十二、甲方的违约责任</w:t>
      </w:r>
    </w:p>
    <w:p>
      <w:pPr>
        <w:pStyle w:val="4"/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1、甲方未按合同规定时间支付货款，应向乙方偿付收货部份货款5%的违约金。</w:t>
      </w:r>
    </w:p>
    <w:p>
      <w:pPr>
        <w:pStyle w:val="4"/>
        <w:numPr>
          <w:ilvl w:val="0"/>
          <w:numId w:val="0"/>
        </w:numPr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2、甲方违反双方约定擅自中途退货、拒绝接货的，应向乙方偿付收货部分货款5%的违约金，并承担由此造成的损失。</w:t>
      </w: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十三、乙方的违约责任</w:t>
      </w:r>
    </w:p>
    <w:p>
      <w:pPr>
        <w:pStyle w:val="4"/>
        <w:numPr>
          <w:ilvl w:val="0"/>
          <w:numId w:val="0"/>
        </w:numPr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1、在规定的配送时间内，不能提供真实、合法、有效的资质证明和《企业法人营业执照》和其他相关证明材料，致使合同无法履行的，按规定没收其履约保证金外，并赔偿甲方由此造成的损失。</w:t>
      </w:r>
    </w:p>
    <w:p>
      <w:pPr>
        <w:pStyle w:val="4"/>
        <w:numPr>
          <w:ilvl w:val="0"/>
          <w:numId w:val="0"/>
        </w:numPr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2、乙方所供药品因质量不符合要求，给药品使用者造成损害的，按规定没收其质量保证金和履约保证金外，还应赔偿给甲方造成的全部损失，并承担相应的法律责任。</w:t>
      </w:r>
    </w:p>
    <w:p>
      <w:pPr>
        <w:pStyle w:val="4"/>
        <w:numPr>
          <w:ilvl w:val="0"/>
          <w:numId w:val="0"/>
        </w:numPr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3、未经甲方同意，乙方全部或部分转让其应履行合同义务，应没收履约保证金，并承担相应的法律责任。甲方可解除合同 ，并不承担任何责任。</w:t>
      </w:r>
    </w:p>
    <w:p>
      <w:pPr>
        <w:pStyle w:val="4"/>
        <w:numPr>
          <w:ilvl w:val="0"/>
          <w:numId w:val="0"/>
        </w:numPr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4、乙方逾期交货的，应向甲方支付5%逾期违约金，并承担甲方由此造成的损失，甲方可从应支付乙方货款或履约保证金中直接扣除。</w:t>
      </w: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十四、其他事项</w:t>
      </w:r>
    </w:p>
    <w:p>
      <w:pPr>
        <w:pStyle w:val="4"/>
        <w:numPr>
          <w:ilvl w:val="0"/>
          <w:numId w:val="0"/>
        </w:numPr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1、按本合同规定应偿付的违约金、赔偿金等各种经济损失，应在明确责任后十天内付清。</w:t>
      </w:r>
    </w:p>
    <w:p>
      <w:pPr>
        <w:pStyle w:val="4"/>
        <w:numPr>
          <w:ilvl w:val="0"/>
          <w:numId w:val="0"/>
        </w:numPr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2、甲乙双方若发生纠纷应及时协商解决，若协商不成，可直接向甲方所在地人民法院进行诉讼。</w:t>
      </w:r>
    </w:p>
    <w:p>
      <w:pPr>
        <w:pStyle w:val="4"/>
        <w:numPr>
          <w:ilvl w:val="0"/>
          <w:numId w:val="0"/>
        </w:numPr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3、本合同执行期间，未尽事宜应共同协商，并作补充规定，补充规定与本合同有同等效力。</w:t>
      </w:r>
    </w:p>
    <w:p>
      <w:pPr>
        <w:pStyle w:val="4"/>
        <w:numPr>
          <w:ilvl w:val="0"/>
          <w:numId w:val="0"/>
        </w:numPr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4、招标文件与乙方投标文件及甲方验收部门的验收办法等，作为本合同的组成部分，与本合同具有同等法律效力。</w:t>
      </w:r>
    </w:p>
    <w:p>
      <w:pPr>
        <w:pStyle w:val="4"/>
        <w:numPr>
          <w:ilvl w:val="0"/>
          <w:numId w:val="0"/>
        </w:numPr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5、本合同一式四份，甲乙双方各执两份。</w:t>
      </w:r>
    </w:p>
    <w:p>
      <w:pPr>
        <w:pStyle w:val="4"/>
        <w:numPr>
          <w:ilvl w:val="0"/>
          <w:numId w:val="0"/>
        </w:numPr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6、本合同以双方法定代表人或委托代理人签字盖章生效。</w:t>
      </w:r>
    </w:p>
    <w:p>
      <w:pPr>
        <w:pStyle w:val="4"/>
        <w:numPr>
          <w:ilvl w:val="0"/>
          <w:numId w:val="0"/>
        </w:numPr>
        <w:ind w:firstLine="48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甲方：河南省第二监狱              乙方：</w:t>
      </w:r>
      <w:r>
        <w:rPr>
          <w:rFonts w:hint="eastAsia" w:ascii="仿宋_GB2312" w:hAnsi="仿宋_GB2312" w:eastAsia="仿宋_GB2312" w:cs="仿宋_GB2312"/>
          <w:sz w:val="24"/>
          <w:szCs w:val="24"/>
        </w:rPr>
        <w:t>河南海华医药物流有限公司</w:t>
      </w: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法人（委托代理人）：               法人（委托代理人）：</w:t>
      </w: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日期：                            日期：</w:t>
      </w: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87"/>
    <w:rsid w:val="001720CD"/>
    <w:rsid w:val="00187216"/>
    <w:rsid w:val="00245DE6"/>
    <w:rsid w:val="002D79E5"/>
    <w:rsid w:val="00361973"/>
    <w:rsid w:val="00556752"/>
    <w:rsid w:val="007368AA"/>
    <w:rsid w:val="00A43256"/>
    <w:rsid w:val="00BD020A"/>
    <w:rsid w:val="00CF7D87"/>
    <w:rsid w:val="072E3FE6"/>
    <w:rsid w:val="603B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1126</Characters>
  <Lines>9</Lines>
  <Paragraphs>2</Paragraphs>
  <ScaleCrop>false</ScaleCrop>
  <LinksUpToDate>false</LinksUpToDate>
  <CharactersWithSpaces>1321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2026-03-19T01:09:00Z</dcterms:created>
  <dc:creator>admin</dc:creator>
  <cp:lastModifiedBy>admin</cp:lastModifiedBy>
  <dcterms:modified xsi:type="dcterms:W3CDTF">2026-03-24T07:25:12Z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